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EBA" w:rsidRPr="00B6589F" w:rsidRDefault="00770EBA" w:rsidP="00770EBA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cs="B Titr"/>
          <w:b/>
          <w:bCs/>
          <w:sz w:val="28"/>
          <w:szCs w:val="32"/>
          <w:rtl/>
          <w:lang w:bidi="fa-IR"/>
        </w:rPr>
      </w:pPr>
      <w:r w:rsidRPr="00B6589F">
        <w:rPr>
          <w:rFonts w:ascii="BZar" w:cs="B Titr" w:hint="cs"/>
          <w:b/>
          <w:bCs/>
          <w:sz w:val="28"/>
          <w:szCs w:val="32"/>
          <w:rtl/>
          <w:lang w:bidi="fa-IR"/>
        </w:rPr>
        <w:t>چک لیست پایش عملکرد فصلی پزشک تیم سلامت</w:t>
      </w:r>
    </w:p>
    <w:p w:rsidR="00770EBA" w:rsidRPr="00B6589F" w:rsidRDefault="00770EBA" w:rsidP="00770EBA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دانشگاه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دانشکده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علوم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پزشکی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درمانی</w:t>
      </w:r>
      <w:r w:rsidRPr="00B6589F">
        <w:rPr>
          <w:rFonts w:ascii="BZar" w:cs="B Nazanin"/>
          <w:b/>
          <w:bCs/>
          <w:lang w:bidi="fa-IR"/>
        </w:rPr>
        <w:t xml:space="preserve"> 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شهرستان</w:t>
      </w:r>
      <w:r w:rsidRPr="00B6589F">
        <w:rPr>
          <w:rFonts w:ascii="BZar" w:cs="B Nazanin"/>
          <w:b/>
          <w:bCs/>
          <w:lang w:bidi="fa-IR"/>
        </w:rPr>
        <w:t xml:space="preserve"> ............... </w:t>
      </w:r>
      <w:r w:rsidRPr="00B6589F">
        <w:rPr>
          <w:rFonts w:ascii="BZar" w:cs="B Nazanin"/>
          <w:b/>
          <w:bCs/>
          <w:rtl/>
          <w:lang w:bidi="fa-IR"/>
        </w:rPr>
        <w:br/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جامع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سلامت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شهری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>..........................</w:t>
      </w:r>
    </w:p>
    <w:p w:rsidR="00770EBA" w:rsidRPr="00B6589F" w:rsidRDefault="00770EBA" w:rsidP="00770EBA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پايش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سه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ماهه</w:t>
      </w:r>
      <w:r w:rsidRPr="00B6589F">
        <w:rPr>
          <w:rFonts w:ascii="BZar" w:cs="B Nazanin"/>
          <w:b/>
          <w:bCs/>
          <w:lang w:bidi="fa-IR"/>
        </w:rPr>
        <w:t xml:space="preserve"> ................ </w:t>
      </w:r>
      <w:r w:rsidRPr="00B6589F">
        <w:rPr>
          <w:rFonts w:ascii="BZar" w:cs="B Nazanin" w:hint="cs"/>
          <w:b/>
          <w:bCs/>
          <w:rtl/>
          <w:lang w:bidi="fa-IR"/>
        </w:rPr>
        <w:t>سال</w:t>
      </w:r>
      <w:r w:rsidRPr="00B6589F">
        <w:rPr>
          <w:rFonts w:ascii="BZar" w:cs="B Nazanin"/>
          <w:b/>
          <w:bCs/>
          <w:lang w:bidi="fa-IR"/>
        </w:rPr>
        <w:t xml:space="preserve"> ................. </w:t>
      </w:r>
      <w:r w:rsidRPr="00B6589F">
        <w:rPr>
          <w:rFonts w:ascii="BZar" w:cs="B Nazanin" w:hint="cs"/>
          <w:b/>
          <w:bCs/>
          <w:rtl/>
          <w:lang w:bidi="fa-IR"/>
        </w:rPr>
        <w:t>نام</w:t>
      </w:r>
      <w:r w:rsidRPr="00B6589F">
        <w:rPr>
          <w:rFonts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ونام خانوادگی</w:t>
      </w:r>
      <w:r w:rsidRPr="00B6589F">
        <w:rPr>
          <w:rFonts w:ascii="BZar" w:cs="B Nazanin"/>
          <w:b/>
          <w:bCs/>
          <w:lang w:bidi="fa-IR"/>
        </w:rPr>
        <w:t>………………………</w:t>
      </w:r>
    </w:p>
    <w:p w:rsidR="00770EBA" w:rsidRPr="00B6589F" w:rsidRDefault="00770EBA" w:rsidP="00770EBA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شروع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کار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عقد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قرارداد</w:t>
      </w:r>
      <w:r w:rsidRPr="00B6589F">
        <w:rPr>
          <w:rFonts w:ascii="BZar" w:cs="B Nazanin"/>
          <w:b/>
          <w:bCs/>
          <w:lang w:bidi="fa-IR"/>
        </w:rPr>
        <w:t xml:space="preserve"> 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مدت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زمان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</w:t>
      </w:r>
      <w:r>
        <w:rPr>
          <w:rFonts w:ascii="BZar" w:cs="B Nazanin" w:hint="cs"/>
          <w:b/>
          <w:bCs/>
          <w:rtl/>
          <w:lang w:bidi="fa-IR"/>
        </w:rPr>
        <w:t>اد</w:t>
      </w:r>
      <w:r>
        <w:rPr>
          <w:rFonts w:ascii="BZar" w:cs="B Nazanin"/>
          <w:b/>
          <w:bCs/>
          <w:lang w:bidi="fa-IR"/>
        </w:rPr>
        <w:t>...........</w:t>
      </w:r>
      <w:r w:rsidRPr="00B6589F">
        <w:rPr>
          <w:rFonts w:ascii="BZar" w:cs="B Nazanin"/>
          <w:b/>
          <w:bCs/>
          <w:lang w:bidi="fa-IR"/>
        </w:rPr>
        <w:t>..</w:t>
      </w:r>
    </w:p>
    <w:p w:rsidR="00770EBA" w:rsidRPr="00B6589F" w:rsidRDefault="00770EBA" w:rsidP="00770EB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Titr"/>
          <w:sz w:val="26"/>
          <w:szCs w:val="28"/>
          <w:lang w:bidi="fa-IR"/>
        </w:rPr>
      </w:pPr>
      <w:r w:rsidRPr="00B6589F">
        <w:rPr>
          <w:rFonts w:ascii="BZar" w:cs="B Titr" w:hint="cs"/>
          <w:sz w:val="26"/>
          <w:szCs w:val="28"/>
          <w:rtl/>
          <w:lang w:bidi="fa-IR"/>
        </w:rPr>
        <w:t>توضیحات</w:t>
      </w:r>
      <w:r w:rsidRPr="00B6589F">
        <w:rPr>
          <w:rFonts w:ascii="BZar" w:cs="B Titr"/>
          <w:sz w:val="26"/>
          <w:szCs w:val="28"/>
          <w:lang w:bidi="fa-IR"/>
        </w:rPr>
        <w:t>:</w:t>
      </w:r>
    </w:p>
    <w:p w:rsidR="00770EBA" w:rsidRPr="00B6589F" w:rsidRDefault="00770EBA" w:rsidP="00770EBA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عملکرد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حیطه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گرفته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770EBA" w:rsidRPr="00B6589F" w:rsidRDefault="00770EBA" w:rsidP="00770EBA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وزن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دهی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ها،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سوال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تعیین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حاصل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همان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770EBA" w:rsidRPr="00B6589F" w:rsidRDefault="00770EBA" w:rsidP="00770EBA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مورد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1000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بوده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شامل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امتیازهای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بخش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خدمات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سلامت</w:t>
      </w:r>
      <w:r w:rsidRPr="00B6589F">
        <w:rPr>
          <w:rFonts w:ascii="BZar" w:cs="B Nazanin"/>
          <w:sz w:val="24"/>
          <w:szCs w:val="24"/>
          <w:lang w:bidi="fa-IR"/>
        </w:rPr>
        <w:t xml:space="preserve"> ) 200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 xml:space="preserve">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rtl/>
          <w:lang w:bidi="fa-IR"/>
        </w:rPr>
        <w:br/>
      </w:r>
      <w:r w:rsidRPr="00B6589F">
        <w:rPr>
          <w:rFonts w:ascii="BZar" w:cs="B Nazanin" w:hint="cs"/>
          <w:sz w:val="24"/>
          <w:szCs w:val="24"/>
          <w:rtl/>
          <w:lang w:bidi="fa-IR"/>
        </w:rPr>
        <w:t>(</w:t>
      </w:r>
      <w:r w:rsidRPr="00B6589F">
        <w:rPr>
          <w:rFonts w:ascii="BZar" w:cs="B Nazanin"/>
          <w:sz w:val="24"/>
          <w:szCs w:val="24"/>
          <w:lang w:bidi="fa-IR"/>
        </w:rPr>
        <w:t xml:space="preserve"> 800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>(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770EBA" w:rsidRPr="00B6589F" w:rsidRDefault="00770EBA" w:rsidP="00770EBA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 w:hint="cs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 xml:space="preserve">کسب نمره 900 ( 90 درصد امتیاز چک لیست) معادل عملکرد 100 درصد (ضریب عملکرد یک در مکانسیم پرداخت) و کسب نمره 1000 (100 درصد امتیاز چک لیست) معادل عملکرد 120 درصد خواهد بود. </w:t>
      </w:r>
    </w:p>
    <w:p w:rsidR="00770EBA" w:rsidRPr="00B6589F" w:rsidRDefault="00770EBA" w:rsidP="00770EBA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چک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لیست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نسخه</w:t>
      </w:r>
      <w:r w:rsidRPr="00B6589F">
        <w:rPr>
          <w:rFonts w:ascii="BZar" w:cs="B Nazanin"/>
          <w:sz w:val="24"/>
          <w:szCs w:val="24"/>
          <w:lang w:bidi="fa-IR"/>
        </w:rPr>
        <w:t xml:space="preserve"> )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تکمیل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امضای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رسد</w:t>
      </w:r>
      <w:r w:rsidRPr="00B6589F">
        <w:rPr>
          <w:rFonts w:ascii="BNazanin" w:cs="B Nazanin"/>
          <w:sz w:val="24"/>
          <w:szCs w:val="24"/>
          <w:lang w:bidi="fa-IR"/>
        </w:rPr>
        <w:t>.</w:t>
      </w:r>
      <w:r w:rsidRPr="00B6589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770EBA" w:rsidRPr="00B6589F" w:rsidRDefault="00770EBA" w:rsidP="00770EBA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770EBA" w:rsidRPr="00B6589F" w:rsidRDefault="00770EBA" w:rsidP="00770EBA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770EBA" w:rsidRPr="00B6589F" w:rsidRDefault="00770EBA" w:rsidP="00770EBA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  <w:r w:rsidRPr="00BC3897">
        <w:rPr>
          <w:rFonts w:cs="B Titr" w:hint="cs"/>
          <w:b/>
          <w:bCs/>
          <w:sz w:val="28"/>
          <w:szCs w:val="28"/>
          <w:rtl/>
        </w:rPr>
        <w:t>جدول 2- بیماری های غیرواگیر</w:t>
      </w:r>
    </w:p>
    <w:tbl>
      <w:tblPr>
        <w:tblW w:w="11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716"/>
        <w:gridCol w:w="428"/>
        <w:gridCol w:w="304"/>
        <w:gridCol w:w="451"/>
        <w:gridCol w:w="417"/>
        <w:gridCol w:w="523"/>
        <w:gridCol w:w="801"/>
        <w:gridCol w:w="4149"/>
        <w:gridCol w:w="2389"/>
        <w:gridCol w:w="552"/>
        <w:gridCol w:w="11"/>
      </w:tblGrid>
      <w:tr w:rsidR="00770EBA" w:rsidRPr="00946218" w:rsidTr="00027E18">
        <w:trPr>
          <w:gridAfter w:val="1"/>
          <w:wAfter w:w="11" w:type="dxa"/>
          <w:trHeight w:val="395"/>
          <w:jc w:val="center"/>
        </w:trPr>
        <w:tc>
          <w:tcPr>
            <w:tcW w:w="714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946218">
              <w:rPr>
                <w:rFonts w:cs="B Titr"/>
                <w:b/>
                <w:bCs/>
                <w:sz w:val="20"/>
                <w:szCs w:val="20"/>
                <w:rtl/>
              </w:rPr>
              <w:t>جمع امتیاز</w:t>
            </w:r>
          </w:p>
        </w:tc>
        <w:tc>
          <w:tcPr>
            <w:tcW w:w="716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946218">
              <w:rPr>
                <w:rFonts w:cs="B Titr"/>
                <w:b/>
                <w:bCs/>
                <w:sz w:val="20"/>
                <w:szCs w:val="20"/>
                <w:rtl/>
              </w:rPr>
              <w:t>سقف امتیاز</w:t>
            </w:r>
          </w:p>
        </w:tc>
        <w:tc>
          <w:tcPr>
            <w:tcW w:w="2123" w:type="dxa"/>
            <w:gridSpan w:val="5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946218">
              <w:rPr>
                <w:rFonts w:cs="B Titr"/>
                <w:b/>
                <w:bCs/>
                <w:rtl/>
              </w:rPr>
              <w:t>طیف امتیاز</w:t>
            </w:r>
          </w:p>
        </w:tc>
        <w:tc>
          <w:tcPr>
            <w:tcW w:w="801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46218">
              <w:rPr>
                <w:rFonts w:cs="B Titr"/>
                <w:b/>
                <w:bCs/>
                <w:rtl/>
              </w:rPr>
              <w:t>ضریب</w:t>
            </w:r>
          </w:p>
        </w:tc>
        <w:tc>
          <w:tcPr>
            <w:tcW w:w="4149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46218">
              <w:rPr>
                <w:rFonts w:cs="B Titr"/>
                <w:b/>
                <w:bCs/>
                <w:rtl/>
              </w:rPr>
              <w:t>استاندارد/ توضیحات گویه/ مورد انتظار</w:t>
            </w:r>
          </w:p>
        </w:tc>
        <w:tc>
          <w:tcPr>
            <w:tcW w:w="2389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46218">
              <w:rPr>
                <w:rFonts w:cs="B Titr"/>
                <w:b/>
                <w:bCs/>
                <w:rtl/>
              </w:rPr>
              <w:t>گویه</w:t>
            </w:r>
          </w:p>
        </w:tc>
        <w:tc>
          <w:tcPr>
            <w:tcW w:w="552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946218">
              <w:rPr>
                <w:rFonts w:cs="B Titr"/>
                <w:b/>
                <w:bCs/>
                <w:sz w:val="16"/>
                <w:szCs w:val="16"/>
                <w:rtl/>
              </w:rPr>
              <w:t>ردیف</w:t>
            </w:r>
          </w:p>
        </w:tc>
      </w:tr>
      <w:tr w:rsidR="00770EBA" w:rsidRPr="00946218" w:rsidTr="00027E18">
        <w:trPr>
          <w:gridAfter w:val="1"/>
          <w:wAfter w:w="11" w:type="dxa"/>
          <w:trHeight w:val="287"/>
          <w:jc w:val="center"/>
        </w:trPr>
        <w:tc>
          <w:tcPr>
            <w:tcW w:w="714" w:type="dxa"/>
            <w:vMerge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Merge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8" w:type="dxa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946218">
              <w:rPr>
                <w:rFonts w:cs="B Titr"/>
                <w:b/>
                <w:bCs/>
                <w:rtl/>
              </w:rPr>
              <w:t>4</w:t>
            </w:r>
          </w:p>
        </w:tc>
        <w:tc>
          <w:tcPr>
            <w:tcW w:w="304" w:type="dxa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46218">
              <w:rPr>
                <w:rFonts w:cs="B Titr"/>
                <w:b/>
                <w:bCs/>
                <w:rtl/>
              </w:rPr>
              <w:t>3</w:t>
            </w:r>
          </w:p>
        </w:tc>
        <w:tc>
          <w:tcPr>
            <w:tcW w:w="451" w:type="dxa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46218">
              <w:rPr>
                <w:rFonts w:cs="B Titr"/>
                <w:b/>
                <w:bCs/>
                <w:rtl/>
              </w:rPr>
              <w:t>2</w:t>
            </w:r>
          </w:p>
        </w:tc>
        <w:tc>
          <w:tcPr>
            <w:tcW w:w="417" w:type="dxa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46218">
              <w:rPr>
                <w:rFonts w:cs="B Titr"/>
                <w:b/>
                <w:bCs/>
                <w:rtl/>
              </w:rPr>
              <w:t>1</w:t>
            </w:r>
          </w:p>
        </w:tc>
        <w:tc>
          <w:tcPr>
            <w:tcW w:w="523" w:type="dxa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46218">
              <w:rPr>
                <w:rFonts w:cs="B Titr"/>
                <w:b/>
                <w:bCs/>
                <w:rtl/>
              </w:rPr>
              <w:t>0</w:t>
            </w:r>
          </w:p>
        </w:tc>
        <w:tc>
          <w:tcPr>
            <w:tcW w:w="801" w:type="dxa"/>
            <w:vMerge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49" w:type="dxa"/>
            <w:vMerge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89" w:type="dxa"/>
            <w:vMerge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2" w:type="dxa"/>
            <w:vMerge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770EBA" w:rsidRPr="00BC3897" w:rsidTr="00027E18">
        <w:trPr>
          <w:gridAfter w:val="1"/>
          <w:wAfter w:w="11" w:type="dxa"/>
          <w:trHeight w:val="1898"/>
          <w:jc w:val="center"/>
        </w:trPr>
        <w:tc>
          <w:tcPr>
            <w:tcW w:w="71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8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0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7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80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149" w:type="dxa"/>
            <w:vAlign w:val="center"/>
          </w:tcPr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مشاهده شود که پزشک بسته خدمت )ايراپن( ويژه پزشک را در اختيار دارد ) 1امتياز)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پرسش حداقل يک سوال از هر کدام از بخش های: پيشگيري و کنترل بيماري فشارخون بالا- پيشگيري و کنترل بيماري ديابت- برنامه سرطان کولورکتال، برست، سرویکس- برنامه پيشگيري و کنترل اختلال چربي هاي خون- برنامه ارتقاي فعاليت بدني</w:t>
            </w:r>
          </w:p>
          <w:p w:rsidR="00770EBA" w:rsidRPr="00BC3897" w:rsidRDefault="00770EBA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lastRenderedPageBreak/>
              <w:t>" از کتاب مجموعه مداخلات اساسي بيماريهاي غيرواگير در نظام مراقبتهاي بهداشتي اوليه ايران "ايراپن 1396 (دستورالعمل اجرايي و محتواي آموزشي پزشک)اطلاع دارد ( پاسخ درست هر بخش 3 امتياز)</w:t>
            </w: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lastRenderedPageBreak/>
              <w:t xml:space="preserve">دستورالعمل اجرايی و محتوای آموزشی مجموعه </w:t>
            </w:r>
            <w:r w:rsidRPr="00BC3897">
              <w:rPr>
                <w:rFonts w:cs="B Nazanin"/>
                <w:sz w:val="20"/>
                <w:szCs w:val="20"/>
                <w:lang w:bidi="fa-IR"/>
              </w:rPr>
              <w:t>PHC</w:t>
            </w: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مداخلات اساسی بیماری های غیرواگیر در نظام ايران(ايراپن) ويژه پزشک را در اختیار داشته و به آن آگاهی دارد.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1</w:t>
            </w:r>
          </w:p>
        </w:tc>
      </w:tr>
      <w:tr w:rsidR="00770EBA" w:rsidRPr="00BC3897" w:rsidTr="00027E18">
        <w:trPr>
          <w:gridAfter w:val="1"/>
          <w:wAfter w:w="11" w:type="dxa"/>
          <w:trHeight w:val="263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8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4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149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مورد انتظار 100 درصد است.</w:t>
            </w: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اطلاعات پزشک در خصوص درمان، آموزش و کنترل ب</w:t>
            </w:r>
            <w:r w:rsidRPr="00BC3897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ماران د</w:t>
            </w:r>
            <w:r w:rsidRPr="00BC3897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ابت</w:t>
            </w:r>
            <w:r w:rsidRPr="00BC3897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 xml:space="preserve"> و فشار خون</w:t>
            </w:r>
            <w:r w:rsidRPr="00BC3897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 xml:space="preserve"> مطابق دستورالعمل ا</w:t>
            </w:r>
            <w:r w:rsidRPr="00BC3897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Nazanin"/>
                <w:sz w:val="20"/>
                <w:szCs w:val="20"/>
                <w:rtl/>
                <w:lang w:bidi="fa-IR"/>
              </w:rPr>
              <w:t>راپن مطلوب است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2</w:t>
            </w:r>
          </w:p>
        </w:tc>
      </w:tr>
      <w:tr w:rsidR="00770EBA" w:rsidRPr="00BC3897" w:rsidTr="00027E18">
        <w:trPr>
          <w:gridAfter w:val="1"/>
          <w:wAfter w:w="11" w:type="dxa"/>
          <w:trHeight w:val="263"/>
          <w:jc w:val="center"/>
        </w:trPr>
        <w:tc>
          <w:tcPr>
            <w:tcW w:w="71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8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3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149" w:type="dxa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اين خدمت در آغاز تشخيص ديابت و پس از آن هر ساله برای هر بیمار انجام مي شود. )مشاهده و بررسي فرم ارجاع بیماران</w:t>
            </w:r>
            <w:r w:rsidRPr="00BC3897">
              <w:rPr>
                <w:rFonts w:cs="B Nazanin"/>
                <w:sz w:val="18"/>
                <w:szCs w:val="18"/>
                <w:lang w:bidi="fa-IR"/>
              </w:rPr>
              <w:t>: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ارجاع صفر تا 5 درصد بیماران صفر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ارجاع 5 تا 10 درصد بیماران دو امتیاز 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ارجاع 10 تا 15 درصد بیماران سه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ارجاع بیش از 15 درصد بیماران یک امتیاز ( صفر تا سقف 3 امتیاز)</w:t>
            </w: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ارجاع  10 درصد بیماران ديابتی و فشارخونی به سطح 2 جهت بررسی عوارض قلبی، چشمی، کلیوی و عصبی ديابت انجام شده است.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3</w:t>
            </w:r>
          </w:p>
        </w:tc>
      </w:tr>
      <w:tr w:rsidR="00770EBA" w:rsidRPr="00BC3897" w:rsidTr="00027E18">
        <w:trPr>
          <w:gridAfter w:val="1"/>
          <w:wAfter w:w="11" w:type="dxa"/>
          <w:trHeight w:val="263"/>
          <w:jc w:val="center"/>
        </w:trPr>
        <w:tc>
          <w:tcPr>
            <w:tcW w:w="714" w:type="dxa"/>
            <w:vMerge w:val="restart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8" w:type="dxa"/>
            <w:vMerge w:val="restart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4" w:type="dxa"/>
            <w:vMerge w:val="restart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1" w:type="dxa"/>
            <w:vMerge w:val="restart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" w:type="dxa"/>
            <w:vMerge w:val="restart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3" w:type="dxa"/>
            <w:vMerge w:val="restart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1" w:type="dxa"/>
            <w:vMerge w:val="restart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149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( 7شبکه ) اصفهان یک و دو، خمینی شهر، شاهین شهر، فلاورجان، لنجان و نجف آباد</w:t>
            </w:r>
          </w:p>
        </w:tc>
        <w:tc>
          <w:tcPr>
            <w:tcW w:w="2389" w:type="dxa"/>
            <w:vMerge w:val="restart"/>
            <w:vAlign w:val="center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اطلاع از میزان خطرسنجی انجام شده و برنا</w:t>
            </w:r>
            <w:r>
              <w:rPr>
                <w:rFonts w:cs="B Nazanin"/>
                <w:sz w:val="20"/>
                <w:szCs w:val="20"/>
                <w:rtl/>
                <w:lang w:bidi="fa-IR"/>
              </w:rPr>
              <w:t>مه ریزی برای رسیدن به حد انتظار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و میزان خطرسنجی انجام شده</w:t>
            </w:r>
          </w:p>
        </w:tc>
        <w:tc>
          <w:tcPr>
            <w:tcW w:w="552" w:type="dxa"/>
            <w:vMerge w:val="restart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4</w:t>
            </w:r>
          </w:p>
        </w:tc>
      </w:tr>
      <w:tr w:rsidR="00770EBA" w:rsidRPr="00BC3897" w:rsidTr="00027E18">
        <w:trPr>
          <w:gridAfter w:val="1"/>
          <w:wAfter w:w="11" w:type="dxa"/>
          <w:trHeight w:val="263"/>
          <w:jc w:val="center"/>
        </w:trPr>
        <w:tc>
          <w:tcPr>
            <w:tcW w:w="714" w:type="dxa"/>
            <w:vMerge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4" w:type="dxa"/>
            <w:vMerge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1" w:type="dxa"/>
            <w:vMerge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3" w:type="dxa"/>
            <w:vMerge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1" w:type="dxa"/>
            <w:vMerge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49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سایر شبکه ها</w:t>
            </w:r>
          </w:p>
        </w:tc>
        <w:tc>
          <w:tcPr>
            <w:tcW w:w="2389" w:type="dxa"/>
            <w:vMerge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552" w:type="dxa"/>
            <w:vMerge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</w:tr>
      <w:tr w:rsidR="00770EBA" w:rsidRPr="00BC3897" w:rsidTr="00027E18">
        <w:trPr>
          <w:gridAfter w:val="1"/>
          <w:wAfter w:w="11" w:type="dxa"/>
          <w:trHeight w:val="845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8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4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149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بر حسب هر شهرستان تعریف می شود</w:t>
            </w: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میزان بیماریابی فشار خون بالا و قطعی کردن تشخیص بیماری و ثبت بیماری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5</w:t>
            </w:r>
          </w:p>
        </w:tc>
      </w:tr>
      <w:tr w:rsidR="00770EBA" w:rsidRPr="00BC3897" w:rsidTr="00027E18">
        <w:trPr>
          <w:gridAfter w:val="1"/>
          <w:wAfter w:w="11" w:type="dxa"/>
          <w:trHeight w:val="263"/>
          <w:jc w:val="center"/>
        </w:trPr>
        <w:tc>
          <w:tcPr>
            <w:tcW w:w="714" w:type="dxa"/>
            <w:vMerge w:val="restart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8" w:type="dxa"/>
            <w:vMerge w:val="restart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4" w:type="dxa"/>
            <w:vMerge w:val="restart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1" w:type="dxa"/>
            <w:vMerge w:val="restart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" w:type="dxa"/>
            <w:vMerge w:val="restart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3" w:type="dxa"/>
            <w:vMerge w:val="restart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1" w:type="dxa"/>
            <w:vMerge w:val="restart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149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( 7شبکه ) اصفهان یک و دو، خمینی شهر، شاهین شهر، فلاورجان، لنجان و نجف آباد</w:t>
            </w:r>
          </w:p>
        </w:tc>
        <w:tc>
          <w:tcPr>
            <w:tcW w:w="2389" w:type="dxa"/>
            <w:vMerge w:val="restart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میزان بیماریابی دیابت و قطعی کردن تشخیص بیماری و ثبت بیماری</w:t>
            </w:r>
          </w:p>
        </w:tc>
        <w:tc>
          <w:tcPr>
            <w:tcW w:w="552" w:type="dxa"/>
            <w:vMerge w:val="restart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6</w:t>
            </w:r>
          </w:p>
        </w:tc>
      </w:tr>
      <w:tr w:rsidR="00770EBA" w:rsidRPr="00BC3897" w:rsidTr="00027E18">
        <w:trPr>
          <w:gridAfter w:val="1"/>
          <w:wAfter w:w="11" w:type="dxa"/>
          <w:trHeight w:val="395"/>
          <w:jc w:val="center"/>
        </w:trPr>
        <w:tc>
          <w:tcPr>
            <w:tcW w:w="714" w:type="dxa"/>
            <w:vMerge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4" w:type="dxa"/>
            <w:vMerge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1" w:type="dxa"/>
            <w:vMerge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3" w:type="dxa"/>
            <w:vMerge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1" w:type="dxa"/>
            <w:vMerge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49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سایر شبکه ها</w:t>
            </w:r>
          </w:p>
        </w:tc>
        <w:tc>
          <w:tcPr>
            <w:tcW w:w="2389" w:type="dxa"/>
            <w:vMerge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552" w:type="dxa"/>
            <w:vMerge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</w:tr>
      <w:tr w:rsidR="00770EBA" w:rsidRPr="00BC3897" w:rsidTr="00027E18">
        <w:trPr>
          <w:gridAfter w:val="1"/>
          <w:wAfter w:w="11" w:type="dxa"/>
          <w:trHeight w:val="1034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8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4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149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بر حسب هر شهرستان تعریف می شود</w:t>
            </w: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میزان بیماریابی پره دیابت و قطعی کردن تشخیص بیماری و ثبت بیماری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7</w:t>
            </w:r>
          </w:p>
        </w:tc>
      </w:tr>
      <w:tr w:rsidR="00770EBA" w:rsidRPr="00BC3897" w:rsidTr="00027E18">
        <w:trPr>
          <w:gridAfter w:val="1"/>
          <w:wAfter w:w="11" w:type="dxa"/>
          <w:trHeight w:val="2819"/>
          <w:jc w:val="center"/>
        </w:trPr>
        <w:tc>
          <w:tcPr>
            <w:tcW w:w="71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8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3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149" w:type="dxa"/>
            <w:vAlign w:val="center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پوشش مراقبت بیماران مبتلا به فشار خون بالا بیش از 70 درصد 4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پوشش مراقبت بیماران مبتلا به فشار خون بالا بین 50 تا 69 درصد 3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پوشش مراقبت بیماران مبتلا به فشار خون بالا بین 30 تا 49 درصد 2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پوشش مراقبت بیماران مبتلا به فشار خون بالا بین 20 تا 29 درصد 1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پوشش مراقبت بیماران مبتلا به فشار خون بالا کمتر از 20 درصد صفر امتیاز</w:t>
            </w: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Nazanin"/>
                <w:sz w:val="20"/>
                <w:szCs w:val="20"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بیماران مبتلا به فشارخون بالا را بعد از شناسايی، طبق دستورالعمل، تحت درمان، مراقبت و پیگیری قرار داده است</w:t>
            </w:r>
            <w:r w:rsidRPr="00BC3897">
              <w:rPr>
                <w:rFonts w:cs="B Nazanin"/>
                <w:sz w:val="20"/>
                <w:szCs w:val="20"/>
                <w:lang w:bidi="fa-IR"/>
              </w:rPr>
              <w:t>.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8</w:t>
            </w:r>
          </w:p>
        </w:tc>
      </w:tr>
      <w:tr w:rsidR="00770EBA" w:rsidRPr="00BC3897" w:rsidTr="00027E18">
        <w:trPr>
          <w:gridAfter w:val="1"/>
          <w:wAfter w:w="11" w:type="dxa"/>
          <w:trHeight w:val="601"/>
          <w:jc w:val="center"/>
        </w:trPr>
        <w:tc>
          <w:tcPr>
            <w:tcW w:w="714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946218">
              <w:rPr>
                <w:rFonts w:cs="B Titr"/>
                <w:b/>
                <w:bCs/>
                <w:sz w:val="20"/>
                <w:szCs w:val="20"/>
                <w:rtl/>
              </w:rPr>
              <w:t>جمع امتیاز</w:t>
            </w:r>
          </w:p>
        </w:tc>
        <w:tc>
          <w:tcPr>
            <w:tcW w:w="716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946218">
              <w:rPr>
                <w:rFonts w:cs="B Titr"/>
                <w:b/>
                <w:bCs/>
                <w:sz w:val="20"/>
                <w:szCs w:val="20"/>
                <w:rtl/>
              </w:rPr>
              <w:t>سقف امتیاز</w:t>
            </w:r>
          </w:p>
        </w:tc>
        <w:tc>
          <w:tcPr>
            <w:tcW w:w="2123" w:type="dxa"/>
            <w:gridSpan w:val="5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946218">
              <w:rPr>
                <w:rFonts w:cs="B Titr"/>
                <w:b/>
                <w:bCs/>
                <w:rtl/>
              </w:rPr>
              <w:t>طیف امتیاز</w:t>
            </w:r>
          </w:p>
        </w:tc>
        <w:tc>
          <w:tcPr>
            <w:tcW w:w="801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46218">
              <w:rPr>
                <w:rFonts w:cs="B Titr"/>
                <w:b/>
                <w:bCs/>
                <w:rtl/>
              </w:rPr>
              <w:t>ضریب</w:t>
            </w:r>
          </w:p>
        </w:tc>
        <w:tc>
          <w:tcPr>
            <w:tcW w:w="4149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46218">
              <w:rPr>
                <w:rFonts w:cs="B Titr"/>
                <w:b/>
                <w:bCs/>
                <w:rtl/>
              </w:rPr>
              <w:t>استاندارد/ توضیحات گویه/ مورد انتظار</w:t>
            </w:r>
          </w:p>
        </w:tc>
        <w:tc>
          <w:tcPr>
            <w:tcW w:w="2389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46218">
              <w:rPr>
                <w:rFonts w:cs="B Titr"/>
                <w:b/>
                <w:bCs/>
                <w:rtl/>
              </w:rPr>
              <w:t>گویه</w:t>
            </w:r>
          </w:p>
        </w:tc>
        <w:tc>
          <w:tcPr>
            <w:tcW w:w="552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946218">
              <w:rPr>
                <w:rFonts w:cs="B Titr"/>
                <w:b/>
                <w:bCs/>
                <w:sz w:val="16"/>
                <w:szCs w:val="16"/>
                <w:rtl/>
              </w:rPr>
              <w:t>ردیف</w:t>
            </w:r>
          </w:p>
        </w:tc>
      </w:tr>
      <w:tr w:rsidR="00770EBA" w:rsidRPr="00BC3897" w:rsidTr="00027E18">
        <w:trPr>
          <w:gridAfter w:val="1"/>
          <w:wAfter w:w="11" w:type="dxa"/>
          <w:trHeight w:val="250"/>
          <w:jc w:val="center"/>
        </w:trPr>
        <w:tc>
          <w:tcPr>
            <w:tcW w:w="714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6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8" w:type="dxa"/>
            <w:shd w:val="clear" w:color="auto" w:fill="F2F2F2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04" w:type="dxa"/>
            <w:shd w:val="clear" w:color="auto" w:fill="F2F2F2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51" w:type="dxa"/>
            <w:shd w:val="clear" w:color="auto" w:fill="F2F2F2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17" w:type="dxa"/>
            <w:shd w:val="clear" w:color="auto" w:fill="F2F2F2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23" w:type="dxa"/>
            <w:shd w:val="clear" w:color="auto" w:fill="F2F2F2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01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49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389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52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</w:tr>
      <w:tr w:rsidR="00770EBA" w:rsidRPr="00BC3897" w:rsidTr="00027E18">
        <w:trPr>
          <w:gridAfter w:val="1"/>
          <w:wAfter w:w="11" w:type="dxa"/>
          <w:trHeight w:val="2154"/>
          <w:jc w:val="center"/>
        </w:trPr>
        <w:tc>
          <w:tcPr>
            <w:tcW w:w="71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8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3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149" w:type="dxa"/>
            <w:vAlign w:val="center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مورد انتظار کنترل شده 85 درصد است</w:t>
            </w: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درصد کنترل شده فشار خون نسبت به مراقبت شده</w:t>
            </w:r>
          </w:p>
          <w:p w:rsidR="00770EBA" w:rsidRPr="00BC3897" w:rsidRDefault="00770EBA" w:rsidP="00027E18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پزشک فشارخون بیماران مبتلا به فشارخون و</w:t>
            </w:r>
            <w:r>
              <w:rPr>
                <w:rFonts w:cs="B Nazanin"/>
                <w:sz w:val="20"/>
                <w:szCs w:val="20"/>
                <w:rtl/>
                <w:lang w:bidi="fa-IR"/>
              </w:rPr>
              <w:t xml:space="preserve"> یا دیابت را اندازه گیری می کند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9</w:t>
            </w:r>
          </w:p>
        </w:tc>
      </w:tr>
      <w:tr w:rsidR="00770EBA" w:rsidRPr="00BC3897" w:rsidTr="00027E18">
        <w:trPr>
          <w:gridAfter w:val="1"/>
          <w:wAfter w:w="11" w:type="dxa"/>
          <w:trHeight w:val="263"/>
          <w:jc w:val="center"/>
        </w:trPr>
        <w:tc>
          <w:tcPr>
            <w:tcW w:w="71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8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3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149" w:type="dxa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بررسی موارد زیر: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1-تقسیم بندی بیماران بین پزشکان و مشخص نمودن تعداد مراقبت ها 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2- تقسیم بندی بیماران بین مراقبین سلامت و بهورزان و مشخص نمودن تعداد مراقبت ها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3-نظارت بر شاخص های ارائه خدمت در مراقبین و پزشکان (آگاهی پزشک از شاخص ها و محل استحصال آن ها) 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( صفر تا سقف 3 امتیاز)</w:t>
            </w: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برنامه ریزی برای حل فاصله ها و چالش های مشخص شده نسبت به مورد انتظار شاخص ها انجام شده است.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10</w:t>
            </w:r>
          </w:p>
        </w:tc>
      </w:tr>
      <w:tr w:rsidR="00770EBA" w:rsidRPr="00BC3897" w:rsidTr="00027E18">
        <w:trPr>
          <w:gridAfter w:val="1"/>
          <w:wAfter w:w="11" w:type="dxa"/>
          <w:trHeight w:val="263"/>
          <w:jc w:val="center"/>
        </w:trPr>
        <w:tc>
          <w:tcPr>
            <w:tcW w:w="71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8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3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149" w:type="dxa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پوشش مراقبت بیماران مبتلا به دیابت بیش از 70 درصد 4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پوشش مراقبت بیماران مبتلا به دیابت بین 50 تا 69 درصد 3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پوشش مراقبت بیماران مبتلا به دیابت بین 30 تا 49 درصد 2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پوشش مراقبت بیماران مبتلا به دیابت بین 20 تا 29 درصد 1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پوشش مراقبت بیماران مبتلا به دیابت کمتر از 20 درصد صفر امتیاز</w:t>
            </w: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بیماران مبتلا به دیابت را بعد از شناسايی، طبق دستورالعمل، تحت درمان، مراقبت و پیگیری قرار داده است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11</w:t>
            </w:r>
          </w:p>
        </w:tc>
      </w:tr>
      <w:tr w:rsidR="00770EBA" w:rsidRPr="00BC3897" w:rsidTr="00027E18">
        <w:trPr>
          <w:gridAfter w:val="1"/>
          <w:wAfter w:w="11" w:type="dxa"/>
          <w:trHeight w:val="263"/>
          <w:jc w:val="center"/>
        </w:trPr>
        <w:tc>
          <w:tcPr>
            <w:tcW w:w="71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8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3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149" w:type="dxa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پوشش </w:t>
            </w:r>
            <w:r w:rsidRPr="00BC3897">
              <w:rPr>
                <w:rFonts w:cs="B Nazanin"/>
                <w:sz w:val="18"/>
                <w:szCs w:val="18"/>
                <w:lang w:bidi="fa-IR"/>
              </w:rPr>
              <w:t>A1C</w:t>
            </w: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انجام شده بیش از 80 درصد 2 امتیاز 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پوشش </w:t>
            </w:r>
            <w:r w:rsidRPr="00BC3897">
              <w:rPr>
                <w:rFonts w:cs="B Nazanin"/>
                <w:sz w:val="18"/>
                <w:szCs w:val="18"/>
                <w:lang w:bidi="fa-IR"/>
              </w:rPr>
              <w:t>A1C</w:t>
            </w: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انجام شده بین 60 تا 79 درصد 1.5 امتیاز 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پوشش </w:t>
            </w:r>
            <w:r w:rsidRPr="00BC3897">
              <w:rPr>
                <w:rFonts w:cs="B Nazanin"/>
                <w:sz w:val="18"/>
                <w:szCs w:val="18"/>
                <w:lang w:bidi="fa-IR"/>
              </w:rPr>
              <w:t>A1C</w:t>
            </w: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انجام شده بین 40 تا 59 درصد 1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پوشش </w:t>
            </w:r>
            <w:r w:rsidRPr="00BC3897">
              <w:rPr>
                <w:rFonts w:cs="B Nazanin"/>
                <w:sz w:val="18"/>
                <w:szCs w:val="18"/>
                <w:lang w:bidi="fa-IR"/>
              </w:rPr>
              <w:t>A1C</w:t>
            </w: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انجام شده بین 30 تا 39 درصد 0.5 امتیاز 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پوشش </w:t>
            </w:r>
            <w:r w:rsidRPr="00BC3897">
              <w:rPr>
                <w:rFonts w:cs="B Nazanin"/>
                <w:sz w:val="18"/>
                <w:szCs w:val="18"/>
                <w:lang w:bidi="fa-IR"/>
              </w:rPr>
              <w:t>A1C</w:t>
            </w: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انجام شده کمتر از 29 درصد 0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پوشش </w:t>
            </w:r>
            <w:r w:rsidRPr="00BC3897">
              <w:rPr>
                <w:rFonts w:cs="B Nazanin"/>
                <w:sz w:val="18"/>
                <w:szCs w:val="18"/>
                <w:lang w:bidi="fa-IR"/>
              </w:rPr>
              <w:t>A1C</w:t>
            </w: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کنترل شده به نسبت </w:t>
            </w:r>
            <w:r w:rsidRPr="00BC3897">
              <w:rPr>
                <w:rFonts w:cs="B Nazanin"/>
                <w:sz w:val="18"/>
                <w:szCs w:val="18"/>
                <w:lang w:bidi="fa-IR"/>
              </w:rPr>
              <w:t xml:space="preserve">A1C </w:t>
            </w: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انجام شده بیش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از 80 درصد 2 امتیاز 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پوشش </w:t>
            </w:r>
            <w:r w:rsidRPr="00BC3897">
              <w:rPr>
                <w:rFonts w:cs="B Nazanin"/>
                <w:sz w:val="18"/>
                <w:szCs w:val="18"/>
                <w:lang w:bidi="fa-IR"/>
              </w:rPr>
              <w:t>A1C</w:t>
            </w: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کنترل شده به نسبت </w:t>
            </w:r>
            <w:r w:rsidRPr="00BC3897">
              <w:rPr>
                <w:rFonts w:cs="B Nazanin"/>
                <w:sz w:val="18"/>
                <w:szCs w:val="18"/>
                <w:lang w:bidi="fa-IR"/>
              </w:rPr>
              <w:t xml:space="preserve">A1C </w:t>
            </w: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انجام شده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بین 60 تا 79 درصد 1.5 امتیاز 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پوشش </w:t>
            </w:r>
            <w:r w:rsidRPr="00BC3897">
              <w:rPr>
                <w:rFonts w:cs="B Nazanin"/>
                <w:sz w:val="18"/>
                <w:szCs w:val="18"/>
                <w:lang w:bidi="fa-IR"/>
              </w:rPr>
              <w:t>A1C</w:t>
            </w: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کنترل شده به نسبت </w:t>
            </w:r>
            <w:r w:rsidRPr="00BC3897">
              <w:rPr>
                <w:rFonts w:cs="B Nazanin"/>
                <w:sz w:val="18"/>
                <w:szCs w:val="18"/>
                <w:lang w:bidi="fa-IR"/>
              </w:rPr>
              <w:t xml:space="preserve">A1C </w:t>
            </w: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انجام شده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بین 40 تا 59 درصد 1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پوشش </w:t>
            </w:r>
            <w:r w:rsidRPr="00BC3897">
              <w:rPr>
                <w:rFonts w:cs="B Nazanin"/>
                <w:sz w:val="18"/>
                <w:szCs w:val="18"/>
                <w:lang w:bidi="fa-IR"/>
              </w:rPr>
              <w:t>A1C</w:t>
            </w: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کنترل شده به نسبت </w:t>
            </w:r>
            <w:r w:rsidRPr="00BC3897">
              <w:rPr>
                <w:rFonts w:cs="B Nazanin"/>
                <w:sz w:val="18"/>
                <w:szCs w:val="18"/>
                <w:lang w:bidi="fa-IR"/>
              </w:rPr>
              <w:t xml:space="preserve">A1C </w:t>
            </w: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انجام شده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بین 30 تا 39 درصد 0.5 امتیاز 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پوشش </w:t>
            </w:r>
            <w:r w:rsidRPr="00BC3897">
              <w:rPr>
                <w:rFonts w:cs="B Nazanin"/>
                <w:sz w:val="18"/>
                <w:szCs w:val="18"/>
                <w:lang w:bidi="fa-IR"/>
              </w:rPr>
              <w:t>A1C</w:t>
            </w: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کنترل شده به نسبت </w:t>
            </w:r>
            <w:r w:rsidRPr="00BC3897">
              <w:rPr>
                <w:rFonts w:cs="B Nazanin"/>
                <w:sz w:val="18"/>
                <w:szCs w:val="18"/>
                <w:lang w:bidi="fa-IR"/>
              </w:rPr>
              <w:t xml:space="preserve">A1C </w:t>
            </w: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 انجام شده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کمتر از 29 درصد 0 امتیاز</w:t>
            </w: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قند خون بیماران مبتلا به ديابت تحت کنترل است</w:t>
            </w:r>
          </w:p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12</w:t>
            </w:r>
          </w:p>
        </w:tc>
      </w:tr>
      <w:tr w:rsidR="00770EBA" w:rsidRPr="00BC3897" w:rsidTr="00027E18">
        <w:trPr>
          <w:gridAfter w:val="1"/>
          <w:wAfter w:w="11" w:type="dxa"/>
          <w:trHeight w:val="2314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8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4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149" w:type="dxa"/>
            <w:shd w:val="clear" w:color="auto" w:fill="auto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بیماران دیابتی با بیماری قلبی عروقی و یا مزمن کلیه یا مصرف دخانیات</w:t>
            </w:r>
            <w:r>
              <w:rPr>
                <w:rFonts w:cs="B Nazanin"/>
                <w:sz w:val="20"/>
                <w:szCs w:val="20"/>
                <w:rtl/>
                <w:lang w:bidi="fa-IR"/>
              </w:rPr>
              <w:t xml:space="preserve"> و یا هیپوگلیسمی پیگیری می شوند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.</w:t>
            </w: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بیماران مبتلا به فشارخون بالا با بیماری قلبی عروقی یا با نارسایی مزمن کلی</w:t>
            </w:r>
            <w:r>
              <w:rPr>
                <w:rFonts w:cs="B Nazanin"/>
                <w:sz w:val="20"/>
                <w:szCs w:val="20"/>
                <w:rtl/>
                <w:lang w:bidi="fa-IR"/>
              </w:rPr>
              <w:t>ه و یا پره دیابت پیگیری می شوند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13</w:t>
            </w:r>
          </w:p>
        </w:tc>
      </w:tr>
      <w:tr w:rsidR="00770EBA" w:rsidRPr="00BC3897" w:rsidTr="00027E18">
        <w:trPr>
          <w:gridAfter w:val="1"/>
          <w:wAfter w:w="11" w:type="dxa"/>
          <w:trHeight w:val="1212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8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4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149" w:type="dxa"/>
            <w:shd w:val="clear" w:color="auto" w:fill="auto"/>
            <w:vAlign w:val="center"/>
          </w:tcPr>
          <w:p w:rsidR="00770EBA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مورد انتظار 90 درصد است.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افراد با سابقه سکته قلبی و یا مغزی ایسکمیک تحت درما</w:t>
            </w:r>
            <w:r>
              <w:rPr>
                <w:rFonts w:cs="B Nazanin"/>
                <w:sz w:val="20"/>
                <w:szCs w:val="20"/>
                <w:rtl/>
                <w:lang w:bidi="fa-IR"/>
              </w:rPr>
              <w:t>ن با آسپرین و استاتین قرار دارد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14</w:t>
            </w:r>
          </w:p>
        </w:tc>
      </w:tr>
      <w:tr w:rsidR="00770EBA" w:rsidRPr="00BC3897" w:rsidTr="00027E18">
        <w:trPr>
          <w:gridAfter w:val="1"/>
          <w:wAfter w:w="11" w:type="dxa"/>
          <w:trHeight w:val="563"/>
          <w:jc w:val="center"/>
        </w:trPr>
        <w:tc>
          <w:tcPr>
            <w:tcW w:w="714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946218">
              <w:rPr>
                <w:rFonts w:cs="B Titr"/>
                <w:b/>
                <w:bCs/>
                <w:sz w:val="20"/>
                <w:szCs w:val="20"/>
                <w:rtl/>
              </w:rPr>
              <w:t>جمع امتیاز</w:t>
            </w:r>
          </w:p>
        </w:tc>
        <w:tc>
          <w:tcPr>
            <w:tcW w:w="716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946218">
              <w:rPr>
                <w:rFonts w:cs="B Titr"/>
                <w:b/>
                <w:bCs/>
                <w:sz w:val="20"/>
                <w:szCs w:val="20"/>
                <w:rtl/>
              </w:rPr>
              <w:t>سقف امتیاز</w:t>
            </w:r>
          </w:p>
        </w:tc>
        <w:tc>
          <w:tcPr>
            <w:tcW w:w="2123" w:type="dxa"/>
            <w:gridSpan w:val="5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946218">
              <w:rPr>
                <w:rFonts w:cs="B Titr"/>
                <w:b/>
                <w:bCs/>
                <w:rtl/>
              </w:rPr>
              <w:t>طیف امتیاز</w:t>
            </w:r>
          </w:p>
        </w:tc>
        <w:tc>
          <w:tcPr>
            <w:tcW w:w="801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46218">
              <w:rPr>
                <w:rFonts w:cs="B Titr"/>
                <w:b/>
                <w:bCs/>
                <w:rtl/>
              </w:rPr>
              <w:t>ضریب</w:t>
            </w:r>
          </w:p>
        </w:tc>
        <w:tc>
          <w:tcPr>
            <w:tcW w:w="4149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46218">
              <w:rPr>
                <w:rFonts w:cs="B Titr"/>
                <w:b/>
                <w:bCs/>
                <w:rtl/>
              </w:rPr>
              <w:t>استاندارد/ توضیحات گویه/ مورد انتظار</w:t>
            </w:r>
          </w:p>
        </w:tc>
        <w:tc>
          <w:tcPr>
            <w:tcW w:w="2389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46218">
              <w:rPr>
                <w:rFonts w:cs="B Titr"/>
                <w:b/>
                <w:bCs/>
                <w:rtl/>
              </w:rPr>
              <w:t>گویه</w:t>
            </w:r>
          </w:p>
        </w:tc>
        <w:tc>
          <w:tcPr>
            <w:tcW w:w="552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946218">
              <w:rPr>
                <w:rFonts w:cs="B Titr"/>
                <w:b/>
                <w:bCs/>
                <w:sz w:val="16"/>
                <w:szCs w:val="16"/>
                <w:rtl/>
              </w:rPr>
              <w:t>ردیف</w:t>
            </w:r>
          </w:p>
        </w:tc>
      </w:tr>
      <w:tr w:rsidR="00770EBA" w:rsidRPr="00BC3897" w:rsidTr="00027E18">
        <w:trPr>
          <w:gridAfter w:val="1"/>
          <w:wAfter w:w="11" w:type="dxa"/>
          <w:trHeight w:val="288"/>
          <w:jc w:val="center"/>
        </w:trPr>
        <w:tc>
          <w:tcPr>
            <w:tcW w:w="714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6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8" w:type="dxa"/>
            <w:shd w:val="clear" w:color="auto" w:fill="F2F2F2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04" w:type="dxa"/>
            <w:shd w:val="clear" w:color="auto" w:fill="F2F2F2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51" w:type="dxa"/>
            <w:shd w:val="clear" w:color="auto" w:fill="F2F2F2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17" w:type="dxa"/>
            <w:shd w:val="clear" w:color="auto" w:fill="F2F2F2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23" w:type="dxa"/>
            <w:shd w:val="clear" w:color="auto" w:fill="F2F2F2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01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49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389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52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</w:tr>
      <w:tr w:rsidR="00770EBA" w:rsidRPr="00BC3897" w:rsidTr="00027E18">
        <w:trPr>
          <w:gridAfter w:val="1"/>
          <w:wAfter w:w="11" w:type="dxa"/>
          <w:trHeight w:val="263"/>
          <w:jc w:val="center"/>
        </w:trPr>
        <w:tc>
          <w:tcPr>
            <w:tcW w:w="71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8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7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3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0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149" w:type="dxa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بررسی دو پرونده پره دیابت از نظر پیگیری و مراقبت به موقع و با کیفیت که باید سوال از مراقبت 7 آیتم انجام گیرد: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پوشش مراقبت افراد مبتلا به پره دیابت بیش از 50 درصد 4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پوشش مراقبت افراد مبتلا به پره دیابت بین 30 تا 49 درصد 3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پوشش مراقبت افراد مبتلا به پره دیابت بین 20 تا 29 درصد 2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پوشش مراقبت افراد مبتلا به پره دیابت بین 10 تا 19 درصد 1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پوشش مراقبت بیماران مبتلا به دیابت کمتر از 9 درصد صفر امتیاز</w:t>
            </w:r>
          </w:p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 xml:space="preserve">آگاهی از مراقبت صحیح و مناسب پره دیابت ( در هر کدام از پوشش ها 0.5 امتیاز بابت آگاهی از مراقبت با کیفیت) </w:t>
            </w: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both"/>
              <w:rPr>
                <w:rFonts w:cs="B Nazanin"/>
                <w:sz w:val="20"/>
                <w:szCs w:val="20"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نظارت بر مراقبت پره دیابت بعد از تشخیص قطعی طبق دستورالعمل انجام داده است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15</w:t>
            </w:r>
          </w:p>
        </w:tc>
      </w:tr>
      <w:tr w:rsidR="00770EBA" w:rsidRPr="00BC3897" w:rsidTr="00027E18">
        <w:trPr>
          <w:gridAfter w:val="1"/>
          <w:wAfter w:w="11" w:type="dxa"/>
          <w:trHeight w:val="263"/>
          <w:jc w:val="center"/>
        </w:trPr>
        <w:tc>
          <w:tcPr>
            <w:tcW w:w="71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8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0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7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80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149" w:type="dxa"/>
          </w:tcPr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مشاهده و بررسی حداقل 2 پرونده بیمار: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به ازای هر ارجاع مطابق دستورالعمل (2 امتیاز) عدم ارجاع طبق دستورالعمل (صفر امتیاز)</w:t>
            </w: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افراد ارجاع شده به پزشک در غربالگری کولورکتال،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طبق دستورالعمل مورد معاینه و در صورت نیاز ارجاع قرار گرفته اند.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16</w:t>
            </w:r>
          </w:p>
        </w:tc>
      </w:tr>
      <w:tr w:rsidR="00770EBA" w:rsidRPr="00BC3897" w:rsidTr="00027E18">
        <w:trPr>
          <w:gridAfter w:val="1"/>
          <w:wAfter w:w="11" w:type="dxa"/>
          <w:trHeight w:val="263"/>
          <w:jc w:val="center"/>
        </w:trPr>
        <w:tc>
          <w:tcPr>
            <w:tcW w:w="71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8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0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7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80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149" w:type="dxa"/>
          </w:tcPr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مشاهده و بررسی افراد مستندات پیگیری افراد ارجاع شده :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 xml:space="preserve">100 </w:t>
            </w:r>
            <w:r w:rsidRPr="00BC3897">
              <w:rPr>
                <w:rFonts w:cs="Sakkal Majalla"/>
                <w:sz w:val="18"/>
                <w:szCs w:val="18"/>
                <w:rtl/>
              </w:rPr>
              <w:t>–</w:t>
            </w:r>
            <w:r w:rsidRPr="00BC3897">
              <w:rPr>
                <w:rFonts w:cs="B Nazanin"/>
                <w:sz w:val="18"/>
                <w:szCs w:val="18"/>
                <w:rtl/>
              </w:rPr>
              <w:t xml:space="preserve"> 75 درصد پیگیری با مستندات لازم (4 امتیاز)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50 تا 75% پیگیری  با مستندات لازم (3 امتیاز)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25 تا 50 % پیگیری ( 2 امتیاز)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  <w:rtl/>
              </w:rPr>
              <w:t>0-25% پیگیری ( 1 امتیاز)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   </w:t>
            </w:r>
            <w:r w:rsidRPr="00BC3897">
              <w:rPr>
                <w:rFonts w:cs="B Nazanin"/>
                <w:sz w:val="18"/>
                <w:szCs w:val="18"/>
                <w:rtl/>
              </w:rPr>
              <w:t xml:space="preserve">از نتایج پیگیری ها خبر ندارد ( صفر امتیاز) </w:t>
            </w: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پیگیری افراد نیازمند ارجاع سطح 2 در غربالگری سرطان کولورکتال، تا حصول نتیجه انجام گرفته است.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17</w:t>
            </w:r>
          </w:p>
        </w:tc>
      </w:tr>
      <w:tr w:rsidR="00770EBA" w:rsidRPr="00BC3897" w:rsidTr="00027E18">
        <w:trPr>
          <w:gridAfter w:val="1"/>
          <w:wAfter w:w="11" w:type="dxa"/>
          <w:trHeight w:val="263"/>
          <w:jc w:val="center"/>
        </w:trPr>
        <w:tc>
          <w:tcPr>
            <w:tcW w:w="71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8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0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7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80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149" w:type="dxa"/>
          </w:tcPr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مشاهده و بررسی افراد مستندات پیگیری افراد ارجاع شده :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 xml:space="preserve">100 </w:t>
            </w:r>
            <w:r w:rsidRPr="00BC3897">
              <w:rPr>
                <w:rFonts w:cs="Sakkal Majalla"/>
                <w:sz w:val="18"/>
                <w:szCs w:val="18"/>
                <w:rtl/>
              </w:rPr>
              <w:t>–</w:t>
            </w:r>
            <w:r w:rsidRPr="00BC3897">
              <w:rPr>
                <w:rFonts w:cs="B Nazanin"/>
                <w:sz w:val="18"/>
                <w:szCs w:val="18"/>
                <w:rtl/>
              </w:rPr>
              <w:t xml:space="preserve"> 75 درصد پیگیری با مستندات لازم (4 امتیاز)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50 تا 75% پیگیری  با مستندات لازم (3 امتیاز)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25 تا 50 % پیگیری ( 2 امتیاز)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  <w:rtl/>
              </w:rPr>
              <w:t>0-25% پیگیری ( 1 امتیاز)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 </w:t>
            </w:r>
            <w:r w:rsidRPr="00BC3897">
              <w:rPr>
                <w:rFonts w:cs="B Nazanin"/>
                <w:sz w:val="18"/>
                <w:szCs w:val="18"/>
                <w:rtl/>
              </w:rPr>
              <w:t>از نتایج پیگیری ها خبر ندارد ( صفر امتیاز )</w:t>
            </w: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از پیگیری افراد نیازمند ارجاع سطح 2 در غربالگری سرطان برست ، تا حصول نتیجه اطلاع دارد.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18</w:t>
            </w:r>
          </w:p>
        </w:tc>
      </w:tr>
      <w:tr w:rsidR="00770EBA" w:rsidRPr="00BC3897" w:rsidTr="00027E18">
        <w:trPr>
          <w:gridAfter w:val="1"/>
          <w:wAfter w:w="11" w:type="dxa"/>
          <w:trHeight w:val="2797"/>
          <w:jc w:val="center"/>
        </w:trPr>
        <w:tc>
          <w:tcPr>
            <w:tcW w:w="71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8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0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7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80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149" w:type="dxa"/>
          </w:tcPr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 xml:space="preserve">مشاهده و بررسی پرونده زوجین مشکوک و ناقل بتا تالاسمی 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اطلاع از تعداد زوجهای تحت پوشش ناقل تالاسمی و حداقل یک بار ویزیت و ورود اطلاعات مربوطه به سامانه سیب و اطلاع از دستورالعمل(4 امتیاز)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اطلاع از تعداد زوجهای ناقل تالاسمی تحت پوشش و ورود اطلاعات مربوطه به سامانه سیب و اطلاع از دستورالعمل(3امتیاز)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اطلاع از تعداد زوجهای ناقل تالاسمی تحت پوشش و اطلاع از دستورالعمل(2امتیاز)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 xml:space="preserve">اطلاع </w:t>
            </w:r>
            <w:r>
              <w:rPr>
                <w:rFonts w:cs="B Nazanin"/>
                <w:sz w:val="18"/>
                <w:szCs w:val="18"/>
                <w:rtl/>
              </w:rPr>
              <w:t>و احاطه بر دستورالعمل(1 امتیاز)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C3897">
              <w:rPr>
                <w:rFonts w:cs="B Nazanin"/>
                <w:sz w:val="18"/>
                <w:szCs w:val="18"/>
                <w:rtl/>
              </w:rPr>
              <w:t>هیچ احاطه ای به برنامه ندارد(0امتیاز)</w:t>
            </w: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 xml:space="preserve">مراقبت زوجین ناقل و مشکوک تالاسمی در محدوده تحت پوشش را می شناسد .و بر کنترل تنظیم خانواده و ارجاع به موقع برای انجام </w:t>
            </w:r>
            <w:proofErr w:type="spellStart"/>
            <w:r w:rsidRPr="00BC3897">
              <w:rPr>
                <w:rFonts w:cs="B Nazanin"/>
                <w:sz w:val="20"/>
                <w:szCs w:val="20"/>
                <w:lang w:bidi="fa-IR"/>
              </w:rPr>
              <w:t>pnd</w:t>
            </w:r>
            <w:proofErr w:type="spellEnd"/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 xml:space="preserve"> مرحله اول و دوم زوجین اشراف کامل دارد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19</w:t>
            </w:r>
          </w:p>
        </w:tc>
      </w:tr>
      <w:tr w:rsidR="00770EBA" w:rsidRPr="00BC3897" w:rsidTr="00027E18">
        <w:trPr>
          <w:gridAfter w:val="1"/>
          <w:wAfter w:w="11" w:type="dxa"/>
          <w:trHeight w:val="1831"/>
          <w:jc w:val="center"/>
        </w:trPr>
        <w:tc>
          <w:tcPr>
            <w:tcW w:w="71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bookmarkStart w:id="0" w:name="_Hlk132699428"/>
          </w:p>
        </w:tc>
        <w:tc>
          <w:tcPr>
            <w:tcW w:w="716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28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0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7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80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149" w:type="dxa"/>
          </w:tcPr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 xml:space="preserve">مشاهده و بررسی پرونده نوزادان مبتلا به کم کاری مادرزادی تیروئید و </w:t>
            </w:r>
            <w:proofErr w:type="spellStart"/>
            <w:r w:rsidRPr="00BC3897">
              <w:rPr>
                <w:rFonts w:cs="B Nazanin"/>
                <w:sz w:val="18"/>
                <w:szCs w:val="18"/>
              </w:rPr>
              <w:t>pku</w:t>
            </w:r>
            <w:proofErr w:type="spellEnd"/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اطلاع از تعداد بیماران تحت پوشش (1امتیاز)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ثبت بیماران در سامانه سیب با کد</w:t>
            </w:r>
            <w:r w:rsidRPr="00BC3897">
              <w:rPr>
                <w:rFonts w:cs="B Nazanin"/>
                <w:sz w:val="18"/>
                <w:szCs w:val="18"/>
              </w:rPr>
              <w:t xml:space="preserve"> e031</w:t>
            </w:r>
            <w:r w:rsidRPr="00BC3897">
              <w:rPr>
                <w:rFonts w:cs="B Nazanin"/>
                <w:sz w:val="18"/>
                <w:szCs w:val="18"/>
                <w:rtl/>
                <w:lang w:bidi="fa-IR"/>
              </w:rPr>
              <w:t>(1 امتیاز)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 xml:space="preserve">نظارت بر پیگیری مراقبتها توسط مراقبین سلامت طبق دستورالعمل(مراقبتها کامل: 2امتیاز ، مراقبتها ناقص : 1امتیاز) </w:t>
            </w:r>
          </w:p>
        </w:tc>
        <w:tc>
          <w:tcPr>
            <w:tcW w:w="2389" w:type="dxa"/>
            <w:vAlign w:val="center"/>
          </w:tcPr>
          <w:p w:rsidR="00770EBA" w:rsidRPr="00BC3897" w:rsidRDefault="00770EBA" w:rsidP="00027E18">
            <w:pPr>
              <w:bidi/>
              <w:spacing w:after="0" w:line="24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 xml:space="preserve">کودکان دچار کم کاری مادرزادی تیروئید و </w:t>
            </w:r>
            <w:proofErr w:type="spellStart"/>
            <w:r w:rsidRPr="00BC3897">
              <w:rPr>
                <w:rFonts w:cs="B Nazanin"/>
                <w:sz w:val="20"/>
                <w:szCs w:val="20"/>
                <w:lang w:bidi="fa-IR"/>
              </w:rPr>
              <w:t>pku</w:t>
            </w:r>
            <w:proofErr w:type="spellEnd"/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 xml:space="preserve"> شناسایی شده از غربالگری را در جمعیت تحت پوشش می شناسد و بر مراقبت و پیگیری آنها نظارت کامل دارد.</w:t>
            </w:r>
          </w:p>
        </w:tc>
        <w:tc>
          <w:tcPr>
            <w:tcW w:w="552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C3897">
              <w:rPr>
                <w:rFonts w:cs="B Zar"/>
                <w:b/>
                <w:bCs/>
                <w:sz w:val="18"/>
                <w:szCs w:val="18"/>
                <w:rtl/>
              </w:rPr>
              <w:t>20</w:t>
            </w:r>
          </w:p>
        </w:tc>
      </w:tr>
      <w:bookmarkEnd w:id="0"/>
      <w:tr w:rsidR="00770EBA" w:rsidRPr="002F32CA" w:rsidTr="00027E18">
        <w:trPr>
          <w:gridAfter w:val="1"/>
          <w:wAfter w:w="11" w:type="dxa"/>
          <w:trHeight w:val="1822"/>
          <w:jc w:val="center"/>
        </w:trPr>
        <w:tc>
          <w:tcPr>
            <w:tcW w:w="71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8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0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7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3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80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149" w:type="dxa"/>
          </w:tcPr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مشاهده و بررسی مرگ های جمعیت تحت پوشش بدلیل سوانح و حوادث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بررسی 100 درصدپرونده های مرگ بعلت حوادث (4)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بررسی 75 درصدپرونده های مرگ بعلت حوادث (3)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بررسی 50 درصدپرونده های مرگ بعلت حوادث (2)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بررسی 25 در</w:t>
            </w:r>
            <w:r>
              <w:rPr>
                <w:rFonts w:cs="B Nazanin"/>
                <w:sz w:val="18"/>
                <w:szCs w:val="18"/>
                <w:rtl/>
              </w:rPr>
              <w:t>صدپرونده های مرگ بعلت حوادث (1)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C3897">
              <w:rPr>
                <w:rFonts w:cs="B Nazanin"/>
                <w:sz w:val="18"/>
                <w:szCs w:val="18"/>
                <w:rtl/>
              </w:rPr>
              <w:t>اصلا انجام نشده 0</w:t>
            </w:r>
          </w:p>
        </w:tc>
        <w:tc>
          <w:tcPr>
            <w:tcW w:w="2389" w:type="dxa"/>
            <w:vAlign w:val="center"/>
          </w:tcPr>
          <w:p w:rsidR="00770EBA" w:rsidRPr="002F32CA" w:rsidRDefault="00770EBA" w:rsidP="00027E18">
            <w:pPr>
              <w:bidi/>
              <w:spacing w:line="24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32CA">
              <w:rPr>
                <w:rFonts w:cs="B Nazanin"/>
                <w:sz w:val="18"/>
                <w:szCs w:val="18"/>
                <w:rtl/>
                <w:lang w:bidi="fa-IR"/>
              </w:rPr>
              <w:t>مرگ های بعلت سوانح و حوادث را در جمعیت تحت پوشش می شناسد و اقدامات مداخله ای بین بخشی برای کاهش مرگ و میر و رفع نقاط پرخطر انجام می دهد ( با تاکید بر مرگ کودکان به دلیل حوادث)</w:t>
            </w:r>
          </w:p>
        </w:tc>
        <w:tc>
          <w:tcPr>
            <w:tcW w:w="552" w:type="dxa"/>
            <w:vAlign w:val="center"/>
          </w:tcPr>
          <w:p w:rsidR="00770EBA" w:rsidRPr="002F32CA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F32CA">
              <w:rPr>
                <w:rFonts w:cs="B Zar"/>
                <w:b/>
                <w:bCs/>
                <w:sz w:val="18"/>
                <w:szCs w:val="18"/>
                <w:rtl/>
              </w:rPr>
              <w:t>21</w:t>
            </w:r>
          </w:p>
        </w:tc>
      </w:tr>
      <w:tr w:rsidR="00770EBA" w:rsidRPr="00BC3897" w:rsidTr="00027E18">
        <w:trPr>
          <w:gridAfter w:val="1"/>
          <w:wAfter w:w="11" w:type="dxa"/>
          <w:trHeight w:val="588"/>
          <w:jc w:val="center"/>
        </w:trPr>
        <w:tc>
          <w:tcPr>
            <w:tcW w:w="714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946218">
              <w:rPr>
                <w:rFonts w:cs="B Titr"/>
                <w:b/>
                <w:bCs/>
                <w:sz w:val="20"/>
                <w:szCs w:val="20"/>
                <w:rtl/>
              </w:rPr>
              <w:t>جمع امتیاز</w:t>
            </w:r>
          </w:p>
        </w:tc>
        <w:tc>
          <w:tcPr>
            <w:tcW w:w="716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946218">
              <w:rPr>
                <w:rFonts w:cs="B Titr"/>
                <w:b/>
                <w:bCs/>
                <w:sz w:val="20"/>
                <w:szCs w:val="20"/>
                <w:rtl/>
              </w:rPr>
              <w:t>سقف امتیاز</w:t>
            </w:r>
          </w:p>
        </w:tc>
        <w:tc>
          <w:tcPr>
            <w:tcW w:w="2123" w:type="dxa"/>
            <w:gridSpan w:val="5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946218">
              <w:rPr>
                <w:rFonts w:cs="B Titr"/>
                <w:b/>
                <w:bCs/>
                <w:rtl/>
              </w:rPr>
              <w:t>طیف امتیاز</w:t>
            </w:r>
          </w:p>
        </w:tc>
        <w:tc>
          <w:tcPr>
            <w:tcW w:w="801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46218">
              <w:rPr>
                <w:rFonts w:cs="B Titr"/>
                <w:b/>
                <w:bCs/>
                <w:rtl/>
              </w:rPr>
              <w:t>ضریب</w:t>
            </w:r>
          </w:p>
        </w:tc>
        <w:tc>
          <w:tcPr>
            <w:tcW w:w="4149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46218">
              <w:rPr>
                <w:rFonts w:cs="B Titr"/>
                <w:b/>
                <w:bCs/>
                <w:rtl/>
              </w:rPr>
              <w:t>استاندارد/ توضیحات گویه/ مورد انتظار</w:t>
            </w:r>
          </w:p>
        </w:tc>
        <w:tc>
          <w:tcPr>
            <w:tcW w:w="2389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946218">
              <w:rPr>
                <w:rFonts w:cs="B Titr"/>
                <w:b/>
                <w:bCs/>
                <w:rtl/>
              </w:rPr>
              <w:t>گویه</w:t>
            </w:r>
          </w:p>
        </w:tc>
        <w:tc>
          <w:tcPr>
            <w:tcW w:w="552" w:type="dxa"/>
            <w:vMerge w:val="restart"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946218">
              <w:rPr>
                <w:rFonts w:cs="B Titr"/>
                <w:b/>
                <w:bCs/>
                <w:sz w:val="16"/>
                <w:szCs w:val="16"/>
                <w:rtl/>
              </w:rPr>
              <w:t>ردیف</w:t>
            </w:r>
          </w:p>
        </w:tc>
      </w:tr>
      <w:tr w:rsidR="00770EBA" w:rsidRPr="00BC3897" w:rsidTr="00027E18">
        <w:trPr>
          <w:gridAfter w:val="1"/>
          <w:wAfter w:w="11" w:type="dxa"/>
          <w:trHeight w:val="263"/>
          <w:jc w:val="center"/>
        </w:trPr>
        <w:tc>
          <w:tcPr>
            <w:tcW w:w="714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6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0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51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17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23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01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49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389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52" w:type="dxa"/>
            <w:vMerge/>
            <w:shd w:val="clear" w:color="auto" w:fill="F2F2F2"/>
            <w:vAlign w:val="center"/>
          </w:tcPr>
          <w:p w:rsidR="00770EBA" w:rsidRPr="00946218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</w:tr>
      <w:tr w:rsidR="00770EBA" w:rsidRPr="00BC3897" w:rsidTr="00027E18">
        <w:trPr>
          <w:gridAfter w:val="1"/>
          <w:wAfter w:w="11" w:type="dxa"/>
          <w:trHeight w:val="263"/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428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04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149" w:type="dxa"/>
            <w:shd w:val="clear" w:color="auto" w:fill="auto"/>
          </w:tcPr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آشنایی کامل با دستورالعمل برنامه غربالگری کم شنوایی نوزادان و کودکان (1)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اطلاع از تعداد کودکان با نقص شنوایی در جمعیت تحت پوشش(1)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ارجاع بموقع نوزادن و کودکان نیازمند به ارجاع به سطح بعدی (2)</w:t>
            </w:r>
          </w:p>
          <w:p w:rsidR="00770EBA" w:rsidRPr="00BC3897" w:rsidRDefault="00770EBA" w:rsidP="00027E18">
            <w:pPr>
              <w:bidi/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BC3897">
              <w:rPr>
                <w:rFonts w:cs="B Nazanin"/>
                <w:sz w:val="18"/>
                <w:szCs w:val="18"/>
                <w:rtl/>
              </w:rPr>
              <w:t>نظارت بر پیگیری و مراقبت ها توسط مراقبین سلامت طبق دستورالعمل(مراقبت کامل:2، مراقبت ناقص: 1)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با دستورالعمل برنامه غربالگری کم شنوایی نوزادان و کودکان آشنایی دارد، کودکان دچار نقص شنوایی جمع</w:t>
            </w:r>
            <w:r w:rsidRPr="00BC3897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  <w:r w:rsidRPr="00BC3897">
              <w:rPr>
                <w:rFonts w:cs="B Nazanin"/>
                <w:sz w:val="20"/>
                <w:szCs w:val="20"/>
                <w:rtl/>
                <w:lang w:bidi="fa-IR"/>
              </w:rPr>
              <w:t>ت تحت پوشش خود را می شناسد و نظارت کامل بر موارد نیازمند مراقبت و پیگیری دارد.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BC3897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>22</w:t>
            </w:r>
          </w:p>
        </w:tc>
      </w:tr>
      <w:tr w:rsidR="00770EBA" w:rsidRPr="00BC3897" w:rsidTr="00027E18">
        <w:trPr>
          <w:trHeight w:val="263"/>
          <w:jc w:val="center"/>
        </w:trPr>
        <w:tc>
          <w:tcPr>
            <w:tcW w:w="714" w:type="dxa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41" w:type="dxa"/>
            <w:gridSpan w:val="11"/>
            <w:vAlign w:val="center"/>
          </w:tcPr>
          <w:p w:rsidR="00770EBA" w:rsidRPr="00BC3897" w:rsidRDefault="00770EBA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BC3897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مجموع امتیازات بیماری های غیرواگیر</w:t>
            </w:r>
            <w:r w:rsidRPr="00BC3897">
              <w:rPr>
                <w:rFonts w:cs="B Zar"/>
                <w:b/>
                <w:bCs/>
                <w:sz w:val="24"/>
                <w:szCs w:val="24"/>
                <w:rtl/>
              </w:rPr>
              <w:t xml:space="preserve">: </w:t>
            </w: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132</w:t>
            </w:r>
          </w:p>
        </w:tc>
      </w:tr>
    </w:tbl>
    <w:p w:rsidR="00770EBA" w:rsidRPr="00B6589F" w:rsidRDefault="00770EBA" w:rsidP="00770EBA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770EBA" w:rsidRPr="00B6589F" w:rsidRDefault="00770EBA" w:rsidP="00770EBA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</w:rPr>
      </w:pPr>
    </w:p>
    <w:p w:rsidR="00770EBA" w:rsidRPr="00B6589F" w:rsidRDefault="00770EBA" w:rsidP="00770EBA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</w:rPr>
      </w:pPr>
    </w:p>
    <w:p w:rsidR="00770EBA" w:rsidRPr="00B6589F" w:rsidRDefault="00770EBA" w:rsidP="00770EBA">
      <w:pPr>
        <w:bidi/>
        <w:spacing w:after="0" w:line="204" w:lineRule="auto"/>
        <w:jc w:val="center"/>
        <w:rPr>
          <w:rFonts w:cs="B Titr"/>
          <w:b/>
          <w:bCs/>
          <w:rtl/>
        </w:rPr>
      </w:pPr>
      <w:r w:rsidRPr="00B6589F">
        <w:rPr>
          <w:rFonts w:cs="B Titr" w:hint="cs"/>
          <w:b/>
          <w:bCs/>
          <w:rtl/>
        </w:rPr>
        <w:t xml:space="preserve">نام و نام خانوادگی و امضاء پایش کننده:                                                     نام و نام خانوادگی و امضاء پایش شونده: </w:t>
      </w:r>
    </w:p>
    <w:p w:rsidR="00770EBA" w:rsidRPr="00B6589F" w:rsidRDefault="00770EBA" w:rsidP="00770EBA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6E3F8B" w:rsidRDefault="006E3F8B" w:rsidP="00770EBA">
      <w:pPr>
        <w:bidi/>
      </w:pPr>
      <w:bookmarkStart w:id="1" w:name="_GoBack"/>
      <w:bookmarkEnd w:id="1"/>
    </w:p>
    <w:sectPr w:rsidR="006E3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71076"/>
    <w:multiLevelType w:val="hybridMultilevel"/>
    <w:tmpl w:val="84CE48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EBA"/>
    <w:rsid w:val="006E3F8B"/>
    <w:rsid w:val="0077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06088A-7C1B-4423-ADC1-2B1AA2749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EBA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0E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dcterms:created xsi:type="dcterms:W3CDTF">2024-05-05T04:58:00Z</dcterms:created>
  <dcterms:modified xsi:type="dcterms:W3CDTF">2024-05-05T04:59:00Z</dcterms:modified>
</cp:coreProperties>
</file>